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527482" w14:textId="7029943B" w:rsidR="002857EF" w:rsidRDefault="004B0BD5" w:rsidP="00763EF2">
      <w:pPr>
        <w:pStyle w:val="1"/>
        <w:jc w:val="center"/>
      </w:pPr>
      <w:r w:rsidRPr="004B0BD5">
        <w:t>M31主机&amp;扩展模块系列升级教程</w:t>
      </w:r>
    </w:p>
    <w:p w14:paraId="42101751" w14:textId="77777777" w:rsidR="002160BD" w:rsidRDefault="002160BD" w:rsidP="002160BD"/>
    <w:p w14:paraId="707102DE" w14:textId="77777777" w:rsidR="00F56C93" w:rsidRDefault="002160BD" w:rsidP="0043718D">
      <w:pPr>
        <w:pStyle w:val="3"/>
      </w:pPr>
      <w:r>
        <w:rPr>
          <w:rFonts w:hint="eastAsia"/>
        </w:rPr>
        <w:t>版本说明：</w:t>
      </w:r>
    </w:p>
    <w:p w14:paraId="77BBDB5F" w14:textId="3A8B7109" w:rsidR="00F56C93" w:rsidRDefault="002160BD" w:rsidP="00F56C93">
      <w:pPr>
        <w:ind w:firstLine="360"/>
      </w:pPr>
      <w:r>
        <w:rPr>
          <w:rFonts w:hint="eastAsia"/>
        </w:rPr>
        <w:t>主机版本:</w:t>
      </w:r>
      <w:r w:rsidRPr="000634F1">
        <w:rPr>
          <w:rFonts w:hint="eastAsia"/>
          <w:color w:val="FF0000"/>
        </w:rPr>
        <w:t>V1.2</w:t>
      </w:r>
    </w:p>
    <w:p w14:paraId="6B7B8153" w14:textId="7C7B1833" w:rsidR="002160BD" w:rsidRDefault="00C23F9D" w:rsidP="00F56C93">
      <w:pPr>
        <w:ind w:firstLine="360"/>
      </w:pPr>
      <w:r>
        <w:rPr>
          <w:rFonts w:hint="eastAsia"/>
        </w:rPr>
        <w:t>扩展模块</w:t>
      </w:r>
      <w:r w:rsidR="002160BD">
        <w:rPr>
          <w:rFonts w:hint="eastAsia"/>
        </w:rPr>
        <w:t>版本</w:t>
      </w:r>
      <w:r w:rsidR="00F56C93">
        <w:rPr>
          <w:rFonts w:hint="eastAsia"/>
        </w:rPr>
        <w:t>:</w:t>
      </w:r>
      <w:r w:rsidR="002160BD" w:rsidRPr="000634F1">
        <w:rPr>
          <w:rFonts w:hint="eastAsia"/>
          <w:color w:val="FF0000"/>
        </w:rPr>
        <w:t>V2.0</w:t>
      </w:r>
      <w:r w:rsidR="002160BD">
        <w:rPr>
          <w:rFonts w:hint="eastAsia"/>
        </w:rPr>
        <w:t>，</w:t>
      </w:r>
      <w:r>
        <w:rPr>
          <w:rFonts w:hint="eastAsia"/>
        </w:rPr>
        <w:t>扩展模块</w:t>
      </w:r>
      <w:r w:rsidR="002160BD">
        <w:rPr>
          <w:rFonts w:hint="eastAsia"/>
        </w:rPr>
        <w:t>无法直接从</w:t>
      </w:r>
      <w:r w:rsidR="002160BD" w:rsidRPr="000634F1">
        <w:rPr>
          <w:rFonts w:hint="eastAsia"/>
          <w:color w:val="FF0000"/>
        </w:rPr>
        <w:t>V1.0</w:t>
      </w:r>
      <w:r w:rsidR="002160BD">
        <w:rPr>
          <w:rFonts w:hint="eastAsia"/>
        </w:rPr>
        <w:t>升级至</w:t>
      </w:r>
      <w:r w:rsidR="002160BD" w:rsidRPr="000634F1">
        <w:rPr>
          <w:rFonts w:hint="eastAsia"/>
          <w:color w:val="FF0000"/>
        </w:rPr>
        <w:t>V2.0</w:t>
      </w:r>
      <w:r w:rsidR="002160BD">
        <w:rPr>
          <w:rFonts w:hint="eastAsia"/>
        </w:rPr>
        <w:t>，需返厂处理</w:t>
      </w:r>
    </w:p>
    <w:p w14:paraId="7C5FE019" w14:textId="44B22163" w:rsidR="002160BD" w:rsidRDefault="00F56C93" w:rsidP="00384FE5">
      <w:pPr>
        <w:ind w:firstLine="360"/>
        <w:rPr>
          <w:rFonts w:hint="eastAsia"/>
        </w:rPr>
      </w:pPr>
      <w:r>
        <w:rPr>
          <w:rFonts w:hint="eastAsia"/>
        </w:rPr>
        <w:t>上位机版本:</w:t>
      </w:r>
      <w:r w:rsidRPr="000634F1">
        <w:rPr>
          <w:rFonts w:hint="eastAsia"/>
          <w:color w:val="FF0000"/>
        </w:rPr>
        <w:t>V1.2</w:t>
      </w:r>
    </w:p>
    <w:p w14:paraId="10B50F42" w14:textId="6699FDAD" w:rsidR="002160BD" w:rsidRDefault="002160BD" w:rsidP="0043718D">
      <w:pPr>
        <w:pStyle w:val="3"/>
      </w:pPr>
      <w:r>
        <w:rPr>
          <w:rFonts w:hint="eastAsia"/>
        </w:rPr>
        <w:t>准备</w:t>
      </w:r>
    </w:p>
    <w:p w14:paraId="6915E075" w14:textId="2D371631" w:rsidR="002160BD" w:rsidRDefault="002160BD" w:rsidP="002160BD">
      <w:pPr>
        <w:pStyle w:val="a3"/>
        <w:numPr>
          <w:ilvl w:val="1"/>
          <w:numId w:val="1"/>
        </w:numPr>
        <w:ind w:firstLineChars="0"/>
      </w:pPr>
      <w:r>
        <w:rPr>
          <w:rFonts w:hint="eastAsia"/>
        </w:rPr>
        <w:t>待升级的M31主机或扩展模块</w:t>
      </w:r>
    </w:p>
    <w:p w14:paraId="03DE13AC" w14:textId="109DDB56" w:rsidR="002160BD" w:rsidRDefault="002160BD" w:rsidP="002160BD">
      <w:pPr>
        <w:pStyle w:val="a3"/>
        <w:numPr>
          <w:ilvl w:val="1"/>
          <w:numId w:val="1"/>
        </w:numPr>
        <w:ind w:firstLineChars="0"/>
      </w:pPr>
      <w:r>
        <w:rPr>
          <w:rFonts w:hint="eastAsia"/>
        </w:rPr>
        <w:t>RJ45网线</w:t>
      </w:r>
    </w:p>
    <w:p w14:paraId="3BD64FD3" w14:textId="484CC873" w:rsidR="002160BD" w:rsidRDefault="002160BD" w:rsidP="002160BD">
      <w:pPr>
        <w:pStyle w:val="a3"/>
        <w:numPr>
          <w:ilvl w:val="1"/>
          <w:numId w:val="1"/>
        </w:numPr>
        <w:ind w:firstLineChars="0"/>
      </w:pPr>
      <w:r>
        <w:rPr>
          <w:rFonts w:hint="eastAsia"/>
        </w:rPr>
        <w:t>12V电源</w:t>
      </w:r>
    </w:p>
    <w:p w14:paraId="18E77F26" w14:textId="2B59489C" w:rsidR="002160BD" w:rsidRDefault="002160BD" w:rsidP="002160BD">
      <w:pPr>
        <w:pStyle w:val="a3"/>
        <w:numPr>
          <w:ilvl w:val="1"/>
          <w:numId w:val="1"/>
        </w:numPr>
        <w:ind w:firstLineChars="0"/>
      </w:pPr>
      <w:r>
        <w:rPr>
          <w:rFonts w:hint="eastAsia"/>
        </w:rPr>
        <w:t>能够连通设备的电脑</w:t>
      </w:r>
    </w:p>
    <w:p w14:paraId="0391687B" w14:textId="6C7EC689" w:rsidR="002160BD" w:rsidRDefault="002160BD" w:rsidP="002160BD">
      <w:pPr>
        <w:pStyle w:val="a3"/>
        <w:numPr>
          <w:ilvl w:val="1"/>
          <w:numId w:val="1"/>
        </w:numPr>
        <w:ind w:firstLineChars="0"/>
      </w:pPr>
      <w:r>
        <w:rPr>
          <w:rFonts w:hint="eastAsia"/>
        </w:rPr>
        <w:t>设备升级上位机</w:t>
      </w:r>
    </w:p>
    <w:p w14:paraId="6FAC1F73" w14:textId="1115B1CD" w:rsidR="002160BD" w:rsidRDefault="002160BD" w:rsidP="002160BD">
      <w:pPr>
        <w:pStyle w:val="a3"/>
        <w:numPr>
          <w:ilvl w:val="1"/>
          <w:numId w:val="1"/>
        </w:numPr>
        <w:ind w:firstLineChars="0"/>
      </w:pPr>
      <w:r>
        <w:rPr>
          <w:rFonts w:hint="eastAsia"/>
        </w:rPr>
        <w:t>需要升级的设备固件</w:t>
      </w:r>
    </w:p>
    <w:p w14:paraId="501B7475" w14:textId="77777777" w:rsidR="004B5912" w:rsidRDefault="004B5912" w:rsidP="002160BD"/>
    <w:p w14:paraId="33F98E05" w14:textId="1F547C83" w:rsidR="002160BD" w:rsidRDefault="00127D23" w:rsidP="0043718D">
      <w:pPr>
        <w:pStyle w:val="3"/>
      </w:pPr>
      <w:r>
        <w:rPr>
          <w:rFonts w:hint="eastAsia"/>
        </w:rPr>
        <w:t>升级步骤</w:t>
      </w:r>
    </w:p>
    <w:p w14:paraId="4238FD26" w14:textId="0D6EA514" w:rsidR="00B06930" w:rsidRDefault="0043718D" w:rsidP="009E348E">
      <w:pPr>
        <w:pStyle w:val="a3"/>
        <w:ind w:left="420" w:firstLineChars="0"/>
      </w:pPr>
      <w:r>
        <w:rPr>
          <w:rFonts w:hint="eastAsia"/>
        </w:rPr>
        <w:t>设备仅支持</w:t>
      </w:r>
      <w:r w:rsidR="00B36EA0">
        <w:rPr>
          <w:rFonts w:hint="eastAsia"/>
        </w:rPr>
        <w:t>通过</w:t>
      </w:r>
      <w:r>
        <w:rPr>
          <w:rFonts w:hint="eastAsia"/>
        </w:rPr>
        <w:t>网络升级，</w:t>
      </w:r>
      <w:r w:rsidR="00EB0007">
        <w:rPr>
          <w:rFonts w:hint="eastAsia"/>
        </w:rPr>
        <w:t>在升级前</w:t>
      </w:r>
      <w:proofErr w:type="gramStart"/>
      <w:r w:rsidR="00EB0007">
        <w:rPr>
          <w:rFonts w:hint="eastAsia"/>
        </w:rPr>
        <w:t>请确保</w:t>
      </w:r>
      <w:proofErr w:type="gramEnd"/>
      <w:r w:rsidR="00EB0007">
        <w:rPr>
          <w:rFonts w:hint="eastAsia"/>
        </w:rPr>
        <w:t>设备为正常工作状态，检查设备蓝色STA指示灯是否正常闪烁，如出现常亮/</w:t>
      </w:r>
      <w:proofErr w:type="gramStart"/>
      <w:r w:rsidR="00EB0007">
        <w:rPr>
          <w:rFonts w:hint="eastAsia"/>
        </w:rPr>
        <w:t>常灭则</w:t>
      </w:r>
      <w:proofErr w:type="gramEnd"/>
      <w:r w:rsidR="00EB0007">
        <w:rPr>
          <w:rFonts w:hint="eastAsia"/>
        </w:rPr>
        <w:t>代表设备异常需要处理。</w:t>
      </w:r>
      <w:r w:rsidR="00C23F9D">
        <w:rPr>
          <w:rFonts w:hint="eastAsia"/>
        </w:rPr>
        <w:t>通常情况下是由于对扩展模块</w:t>
      </w:r>
      <w:r w:rsidR="00C31968">
        <w:rPr>
          <w:rFonts w:hint="eastAsia"/>
        </w:rPr>
        <w:t>的数量或顺序进行了改变，此时应使用</w:t>
      </w:r>
      <w:r w:rsidR="00B36B8D">
        <w:rPr>
          <w:rFonts w:hint="eastAsia"/>
        </w:rPr>
        <w:t>主机</w:t>
      </w:r>
      <w:r w:rsidR="00B36B8D">
        <w:rPr>
          <w:rFonts w:hint="eastAsia"/>
        </w:rPr>
        <w:t>的</w:t>
      </w:r>
      <w:r w:rsidR="00C31968">
        <w:rPr>
          <w:rFonts w:hint="eastAsia"/>
        </w:rPr>
        <w:t>自动协商功能使主机重新确认</w:t>
      </w:r>
      <w:r w:rsidR="00C31968">
        <w:rPr>
          <w:rFonts w:hint="eastAsia"/>
        </w:rPr>
        <w:t>扩展模块</w:t>
      </w:r>
      <w:r w:rsidR="00C31968">
        <w:rPr>
          <w:rFonts w:hint="eastAsia"/>
        </w:rPr>
        <w:t>的数量和顺序</w:t>
      </w:r>
      <w:r w:rsidR="00F12424">
        <w:rPr>
          <w:rFonts w:hint="eastAsia"/>
        </w:rPr>
        <w:t>。</w:t>
      </w:r>
    </w:p>
    <w:p w14:paraId="217E47E1" w14:textId="77777777" w:rsidR="009E348E" w:rsidRDefault="009E348E" w:rsidP="00B06930">
      <w:pPr>
        <w:pStyle w:val="a3"/>
        <w:ind w:left="420" w:firstLineChars="0" w:firstLine="0"/>
        <w:rPr>
          <w:rFonts w:hint="eastAsia"/>
        </w:rPr>
      </w:pPr>
    </w:p>
    <w:p w14:paraId="08060E0E" w14:textId="7EF3FD66" w:rsidR="0004518C" w:rsidRDefault="008D428D" w:rsidP="008D428D">
      <w:pPr>
        <w:pStyle w:val="a3"/>
        <w:numPr>
          <w:ilvl w:val="0"/>
          <w:numId w:val="2"/>
        </w:numPr>
        <w:ind w:firstLineChars="0"/>
      </w:pPr>
      <w:r>
        <w:rPr>
          <w:rFonts w:hint="eastAsia"/>
        </w:rPr>
        <w:t>设备使用RJ45网线接入网络，使用上位机进行搜索</w:t>
      </w:r>
      <w:r w:rsidR="00B57DD3">
        <w:rPr>
          <w:rFonts w:hint="eastAsia"/>
        </w:rPr>
        <w:t>，需要将上位机网络接口选择为`网络`</w:t>
      </w:r>
      <w:r w:rsidR="00780686">
        <w:rPr>
          <w:rFonts w:hint="eastAsia"/>
        </w:rPr>
        <w:t>，</w:t>
      </w:r>
      <w:r w:rsidR="008D3908">
        <w:rPr>
          <w:rFonts w:hint="eastAsia"/>
        </w:rPr>
        <w:t>设备</w:t>
      </w:r>
      <w:r w:rsidR="002D431D">
        <w:rPr>
          <w:rFonts w:hint="eastAsia"/>
        </w:rPr>
        <w:t>出厂</w:t>
      </w:r>
      <w:r w:rsidR="008D3908">
        <w:rPr>
          <w:rFonts w:hint="eastAsia"/>
        </w:rPr>
        <w:t>默认IP为`192.168.3.7`</w:t>
      </w:r>
      <w:r w:rsidR="00BD7CA4">
        <w:rPr>
          <w:rFonts w:hint="eastAsia"/>
        </w:rPr>
        <w:t>。</w:t>
      </w:r>
      <w:r w:rsidR="00BD7CA4">
        <w:t xml:space="preserve"> </w:t>
      </w:r>
      <w:r w:rsidR="00E74C87">
        <w:rPr>
          <w:rFonts w:hint="eastAsia"/>
        </w:rPr>
        <w:t>当搜索到设备后</w:t>
      </w:r>
      <w:r w:rsidR="001A75C0">
        <w:rPr>
          <w:rFonts w:hint="eastAsia"/>
        </w:rPr>
        <w:t>检查设备列表是否与实际一致。</w:t>
      </w:r>
    </w:p>
    <w:p w14:paraId="783599C8" w14:textId="5E1153E2" w:rsidR="006B4F40" w:rsidRDefault="006B4F40" w:rsidP="006B4F40">
      <w:pPr>
        <w:pStyle w:val="a3"/>
        <w:ind w:left="860" w:firstLineChars="0" w:firstLine="0"/>
        <w:rPr>
          <w:rFonts w:hint="eastAsia"/>
        </w:rPr>
      </w:pPr>
      <w:r>
        <w:rPr>
          <w:noProof/>
        </w:rPr>
        <w:lastRenderedPageBreak/>
        <w:drawing>
          <wp:inline distT="0" distB="0" distL="0" distR="0" wp14:anchorId="59CBF0B3" wp14:editId="5141DF26">
            <wp:extent cx="5274310" cy="2783205"/>
            <wp:effectExtent l="0" t="0" r="2540" b="0"/>
            <wp:docPr id="83458019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4580197" name=""/>
                    <pic:cNvPicPr/>
                  </pic:nvPicPr>
                  <pic:blipFill>
                    <a:blip r:embed="rId5"/>
                    <a:stretch>
                      <a:fillRect/>
                    </a:stretch>
                  </pic:blipFill>
                  <pic:spPr>
                    <a:xfrm>
                      <a:off x="0" y="0"/>
                      <a:ext cx="5274310" cy="2783205"/>
                    </a:xfrm>
                    <a:prstGeom prst="rect">
                      <a:avLst/>
                    </a:prstGeom>
                  </pic:spPr>
                </pic:pic>
              </a:graphicData>
            </a:graphic>
          </wp:inline>
        </w:drawing>
      </w:r>
    </w:p>
    <w:p w14:paraId="43C60883" w14:textId="226C95CF" w:rsidR="0044188D" w:rsidRDefault="0044188D" w:rsidP="008D428D">
      <w:pPr>
        <w:pStyle w:val="a3"/>
        <w:numPr>
          <w:ilvl w:val="0"/>
          <w:numId w:val="2"/>
        </w:numPr>
        <w:ind w:firstLineChars="0"/>
      </w:pPr>
      <w:r>
        <w:rPr>
          <w:rFonts w:hint="eastAsia"/>
        </w:rPr>
        <w:t>查看设备固件版本</w:t>
      </w:r>
    </w:p>
    <w:p w14:paraId="18B97322" w14:textId="63B7F376" w:rsidR="0044188D" w:rsidRDefault="0044188D" w:rsidP="00AC4AE5">
      <w:pPr>
        <w:pStyle w:val="a3"/>
        <w:ind w:left="860" w:firstLineChars="0" w:firstLine="0"/>
        <w:rPr>
          <w:rFonts w:hint="eastAsia"/>
        </w:rPr>
      </w:pPr>
      <w:r>
        <w:rPr>
          <w:noProof/>
        </w:rPr>
        <w:drawing>
          <wp:inline distT="0" distB="0" distL="0" distR="0" wp14:anchorId="446CACA3" wp14:editId="7954FF58">
            <wp:extent cx="5274310" cy="2783205"/>
            <wp:effectExtent l="0" t="0" r="2540" b="0"/>
            <wp:docPr id="213292591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2925916" name=""/>
                    <pic:cNvPicPr/>
                  </pic:nvPicPr>
                  <pic:blipFill>
                    <a:blip r:embed="rId6"/>
                    <a:stretch>
                      <a:fillRect/>
                    </a:stretch>
                  </pic:blipFill>
                  <pic:spPr>
                    <a:xfrm>
                      <a:off x="0" y="0"/>
                      <a:ext cx="5274310" cy="2783205"/>
                    </a:xfrm>
                    <a:prstGeom prst="rect">
                      <a:avLst/>
                    </a:prstGeom>
                  </pic:spPr>
                </pic:pic>
              </a:graphicData>
            </a:graphic>
          </wp:inline>
        </w:drawing>
      </w:r>
    </w:p>
    <w:p w14:paraId="788DFBD0" w14:textId="7E883443" w:rsidR="000B0E78" w:rsidRDefault="000B0E78" w:rsidP="00076843">
      <w:pPr>
        <w:pStyle w:val="a3"/>
        <w:ind w:left="860" w:firstLineChars="0" w:firstLine="0"/>
        <w:jc w:val="center"/>
        <w:rPr>
          <w:rFonts w:hint="eastAsia"/>
        </w:rPr>
      </w:pPr>
      <w:r>
        <w:rPr>
          <w:noProof/>
        </w:rPr>
        <w:lastRenderedPageBreak/>
        <w:drawing>
          <wp:inline distT="0" distB="0" distL="0" distR="0" wp14:anchorId="32D2C839" wp14:editId="516624C6">
            <wp:extent cx="5274310" cy="2783205"/>
            <wp:effectExtent l="0" t="0" r="2540" b="0"/>
            <wp:docPr id="20948355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483552" name=""/>
                    <pic:cNvPicPr/>
                  </pic:nvPicPr>
                  <pic:blipFill>
                    <a:blip r:embed="rId7"/>
                    <a:stretch>
                      <a:fillRect/>
                    </a:stretch>
                  </pic:blipFill>
                  <pic:spPr>
                    <a:xfrm>
                      <a:off x="0" y="0"/>
                      <a:ext cx="5274310" cy="2783205"/>
                    </a:xfrm>
                    <a:prstGeom prst="rect">
                      <a:avLst/>
                    </a:prstGeom>
                  </pic:spPr>
                </pic:pic>
              </a:graphicData>
            </a:graphic>
          </wp:inline>
        </w:drawing>
      </w:r>
    </w:p>
    <w:p w14:paraId="030A9510" w14:textId="20C51512" w:rsidR="006B4F40" w:rsidRDefault="00257BB0" w:rsidP="008D428D">
      <w:pPr>
        <w:pStyle w:val="a3"/>
        <w:numPr>
          <w:ilvl w:val="0"/>
          <w:numId w:val="2"/>
        </w:numPr>
        <w:ind w:firstLineChars="0"/>
      </w:pPr>
      <w:r>
        <w:rPr>
          <w:rFonts w:hint="eastAsia"/>
        </w:rPr>
        <w:t>点击`菜单-&gt;设备升级助手`</w:t>
      </w:r>
      <w:r w:rsidR="005365E9">
        <w:rPr>
          <w:rFonts w:hint="eastAsia"/>
        </w:rPr>
        <w:t>进入升级页面</w:t>
      </w:r>
    </w:p>
    <w:p w14:paraId="100D112C" w14:textId="1CC6BC50" w:rsidR="00257BB0" w:rsidRDefault="00257BB0" w:rsidP="00257BB0">
      <w:pPr>
        <w:pStyle w:val="a3"/>
        <w:ind w:left="860" w:firstLineChars="0" w:firstLine="0"/>
      </w:pPr>
      <w:r>
        <w:rPr>
          <w:noProof/>
        </w:rPr>
        <w:drawing>
          <wp:inline distT="0" distB="0" distL="0" distR="0" wp14:anchorId="0F33059C" wp14:editId="3671C7A4">
            <wp:extent cx="5274310" cy="2783205"/>
            <wp:effectExtent l="0" t="0" r="2540" b="0"/>
            <wp:docPr id="194463300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4633007" name=""/>
                    <pic:cNvPicPr/>
                  </pic:nvPicPr>
                  <pic:blipFill>
                    <a:blip r:embed="rId8"/>
                    <a:stretch>
                      <a:fillRect/>
                    </a:stretch>
                  </pic:blipFill>
                  <pic:spPr>
                    <a:xfrm>
                      <a:off x="0" y="0"/>
                      <a:ext cx="5274310" cy="2783205"/>
                    </a:xfrm>
                    <a:prstGeom prst="rect">
                      <a:avLst/>
                    </a:prstGeom>
                  </pic:spPr>
                </pic:pic>
              </a:graphicData>
            </a:graphic>
          </wp:inline>
        </w:drawing>
      </w:r>
    </w:p>
    <w:p w14:paraId="0142E475" w14:textId="4E2B7EF1" w:rsidR="00257BB0" w:rsidRDefault="006A7169" w:rsidP="008D428D">
      <w:pPr>
        <w:pStyle w:val="a3"/>
        <w:numPr>
          <w:ilvl w:val="0"/>
          <w:numId w:val="2"/>
        </w:numPr>
        <w:ind w:firstLineChars="0"/>
      </w:pPr>
      <w:r>
        <w:rPr>
          <w:rFonts w:hint="eastAsia"/>
        </w:rPr>
        <w:t>扩展</w:t>
      </w:r>
      <w:r w:rsidR="00CA2E7B">
        <w:rPr>
          <w:rFonts w:hint="eastAsia"/>
        </w:rPr>
        <w:t>模块升级步骤</w:t>
      </w:r>
    </w:p>
    <w:p w14:paraId="4029B37A" w14:textId="77777777" w:rsidR="00501E29" w:rsidRDefault="00501E29" w:rsidP="00B1107C">
      <w:pPr>
        <w:pStyle w:val="a3"/>
        <w:ind w:left="860" w:firstLineChars="0" w:firstLine="0"/>
        <w:jc w:val="center"/>
      </w:pPr>
      <w:r>
        <w:rPr>
          <w:noProof/>
        </w:rPr>
        <w:drawing>
          <wp:inline distT="0" distB="0" distL="0" distR="0" wp14:anchorId="6F2263CD" wp14:editId="155BABB5">
            <wp:extent cx="2663378" cy="2047185"/>
            <wp:effectExtent l="0" t="0" r="3810" b="0"/>
            <wp:docPr id="54831361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8313615" name=""/>
                    <pic:cNvPicPr/>
                  </pic:nvPicPr>
                  <pic:blipFill>
                    <a:blip r:embed="rId9"/>
                    <a:stretch>
                      <a:fillRect/>
                    </a:stretch>
                  </pic:blipFill>
                  <pic:spPr>
                    <a:xfrm>
                      <a:off x="0" y="0"/>
                      <a:ext cx="2670794" cy="2052886"/>
                    </a:xfrm>
                    <a:prstGeom prst="rect">
                      <a:avLst/>
                    </a:prstGeom>
                  </pic:spPr>
                </pic:pic>
              </a:graphicData>
            </a:graphic>
          </wp:inline>
        </w:drawing>
      </w:r>
    </w:p>
    <w:p w14:paraId="1AD72E55" w14:textId="77777777" w:rsidR="00501E29" w:rsidRDefault="00501E29" w:rsidP="00A952CA">
      <w:pPr>
        <w:pStyle w:val="a3"/>
        <w:numPr>
          <w:ilvl w:val="1"/>
          <w:numId w:val="2"/>
        </w:numPr>
        <w:ind w:firstLineChars="0"/>
      </w:pPr>
      <w:r>
        <w:rPr>
          <w:rFonts w:hint="eastAsia"/>
        </w:rPr>
        <w:t>4.1 点击搜索设备</w:t>
      </w:r>
    </w:p>
    <w:p w14:paraId="4C193E1B" w14:textId="77777777" w:rsidR="00501E29" w:rsidRDefault="00501E29" w:rsidP="00A952CA">
      <w:pPr>
        <w:pStyle w:val="a3"/>
        <w:numPr>
          <w:ilvl w:val="1"/>
          <w:numId w:val="2"/>
        </w:numPr>
        <w:ind w:firstLineChars="0"/>
        <w:rPr>
          <w:rFonts w:hint="eastAsia"/>
        </w:rPr>
      </w:pPr>
      <w:r>
        <w:rPr>
          <w:rFonts w:hint="eastAsia"/>
        </w:rPr>
        <w:lastRenderedPageBreak/>
        <w:t>4.2</w:t>
      </w:r>
      <w:r>
        <w:tab/>
      </w:r>
      <w:r>
        <w:rPr>
          <w:rFonts w:hint="eastAsia"/>
        </w:rPr>
        <w:t>选择需要升级的设备，注意:第0号从机地址位于主机内部。</w:t>
      </w:r>
    </w:p>
    <w:p w14:paraId="7F7079BB" w14:textId="77777777" w:rsidR="00501E29" w:rsidRDefault="00501E29" w:rsidP="00A952CA">
      <w:pPr>
        <w:pStyle w:val="a3"/>
        <w:numPr>
          <w:ilvl w:val="1"/>
          <w:numId w:val="2"/>
        </w:numPr>
        <w:ind w:firstLineChars="0"/>
      </w:pPr>
      <w:r>
        <w:rPr>
          <w:rFonts w:hint="eastAsia"/>
        </w:rPr>
        <w:t>4.3 选择需要用于升级的固件文件，需要区分主机或扩展模块的固件名称</w:t>
      </w:r>
    </w:p>
    <w:p w14:paraId="18FAF8AA" w14:textId="77777777" w:rsidR="00501E29" w:rsidRPr="0040448D" w:rsidRDefault="00501E29" w:rsidP="00A952CA">
      <w:pPr>
        <w:pStyle w:val="a3"/>
        <w:numPr>
          <w:ilvl w:val="1"/>
          <w:numId w:val="2"/>
        </w:numPr>
        <w:ind w:firstLineChars="0"/>
        <w:rPr>
          <w:rFonts w:hint="eastAsia"/>
        </w:rPr>
      </w:pPr>
      <w:r>
        <w:rPr>
          <w:rFonts w:hint="eastAsia"/>
        </w:rPr>
        <w:t>4.4 点击开始升级即可。</w:t>
      </w:r>
    </w:p>
    <w:p w14:paraId="7C7FC75F" w14:textId="77777777" w:rsidR="00501E29" w:rsidRDefault="00501E29" w:rsidP="00501E29">
      <w:pPr>
        <w:pStyle w:val="a3"/>
        <w:ind w:left="860" w:firstLineChars="0" w:firstLine="0"/>
        <w:rPr>
          <w:rFonts w:hint="eastAsia"/>
        </w:rPr>
      </w:pPr>
    </w:p>
    <w:p w14:paraId="41C8D632" w14:textId="582343AC" w:rsidR="00737870" w:rsidRDefault="006A7169" w:rsidP="008654CC">
      <w:pPr>
        <w:pStyle w:val="a3"/>
        <w:numPr>
          <w:ilvl w:val="0"/>
          <w:numId w:val="2"/>
        </w:numPr>
        <w:ind w:firstLineChars="0"/>
      </w:pPr>
      <w:r>
        <w:rPr>
          <w:rFonts w:hint="eastAsia"/>
        </w:rPr>
        <w:t>主机</w:t>
      </w:r>
      <w:r>
        <w:rPr>
          <w:rFonts w:hint="eastAsia"/>
        </w:rPr>
        <w:t>升级步骤</w:t>
      </w:r>
    </w:p>
    <w:p w14:paraId="41ECA781" w14:textId="77777777" w:rsidR="00CD3ADD" w:rsidRDefault="00CD3ADD" w:rsidP="00CD3ADD">
      <w:pPr>
        <w:pStyle w:val="a3"/>
        <w:ind w:left="860" w:firstLineChars="0" w:firstLine="0"/>
        <w:jc w:val="center"/>
      </w:pPr>
      <w:r>
        <w:rPr>
          <w:noProof/>
        </w:rPr>
        <w:drawing>
          <wp:inline distT="0" distB="0" distL="0" distR="0" wp14:anchorId="4C055A3C" wp14:editId="04638525">
            <wp:extent cx="3103368" cy="2380827"/>
            <wp:effectExtent l="0" t="0" r="1905" b="635"/>
            <wp:docPr id="59485452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4854521" name=""/>
                    <pic:cNvPicPr/>
                  </pic:nvPicPr>
                  <pic:blipFill>
                    <a:blip r:embed="rId10"/>
                    <a:stretch>
                      <a:fillRect/>
                    </a:stretch>
                  </pic:blipFill>
                  <pic:spPr>
                    <a:xfrm>
                      <a:off x="0" y="0"/>
                      <a:ext cx="3119056" cy="2392862"/>
                    </a:xfrm>
                    <a:prstGeom prst="rect">
                      <a:avLst/>
                    </a:prstGeom>
                  </pic:spPr>
                </pic:pic>
              </a:graphicData>
            </a:graphic>
          </wp:inline>
        </w:drawing>
      </w:r>
    </w:p>
    <w:p w14:paraId="2EE2DA3A" w14:textId="77777777" w:rsidR="00CD3ADD" w:rsidRDefault="00CD3ADD" w:rsidP="00CD3ADD">
      <w:pPr>
        <w:pStyle w:val="a3"/>
        <w:numPr>
          <w:ilvl w:val="1"/>
          <w:numId w:val="2"/>
        </w:numPr>
        <w:ind w:firstLineChars="0"/>
      </w:pPr>
      <w:r>
        <w:rPr>
          <w:rFonts w:hint="eastAsia"/>
        </w:rPr>
        <w:t>5.1 点击搜索设备</w:t>
      </w:r>
    </w:p>
    <w:p w14:paraId="4FDABF28" w14:textId="77777777" w:rsidR="00CD3ADD" w:rsidRDefault="00CD3ADD" w:rsidP="00CD3ADD">
      <w:pPr>
        <w:pStyle w:val="a3"/>
        <w:numPr>
          <w:ilvl w:val="1"/>
          <w:numId w:val="2"/>
        </w:numPr>
        <w:ind w:firstLineChars="0"/>
        <w:rPr>
          <w:rFonts w:hint="eastAsia"/>
        </w:rPr>
      </w:pPr>
      <w:r>
        <w:rPr>
          <w:rFonts w:hint="eastAsia"/>
        </w:rPr>
        <w:t>5.2</w:t>
      </w:r>
      <w:r>
        <w:tab/>
      </w:r>
      <w:r>
        <w:rPr>
          <w:rFonts w:hint="eastAsia"/>
        </w:rPr>
        <w:t>选择需要升级的主机，只有选择顶层显示IP地址的才是主机</w:t>
      </w:r>
    </w:p>
    <w:p w14:paraId="15E44471" w14:textId="77777777" w:rsidR="00CD3ADD" w:rsidRDefault="00CD3ADD" w:rsidP="00CD3ADD">
      <w:pPr>
        <w:pStyle w:val="a3"/>
        <w:numPr>
          <w:ilvl w:val="1"/>
          <w:numId w:val="2"/>
        </w:numPr>
        <w:ind w:firstLineChars="0"/>
      </w:pPr>
      <w:r>
        <w:rPr>
          <w:rFonts w:hint="eastAsia"/>
        </w:rPr>
        <w:t>5.3 选择需要用于升级的固件文件，需要区分主机或扩展模块的固件名称</w:t>
      </w:r>
    </w:p>
    <w:p w14:paraId="3826C1FC" w14:textId="2E033FEC" w:rsidR="00CD3ADD" w:rsidRDefault="00CD3ADD" w:rsidP="00CD3ADD">
      <w:pPr>
        <w:pStyle w:val="a3"/>
        <w:numPr>
          <w:ilvl w:val="1"/>
          <w:numId w:val="2"/>
        </w:numPr>
        <w:ind w:firstLineChars="0"/>
      </w:pPr>
      <w:r>
        <w:rPr>
          <w:rFonts w:hint="eastAsia"/>
        </w:rPr>
        <w:t>5.4 点击开始升级即可。</w:t>
      </w:r>
    </w:p>
    <w:p w14:paraId="6044B945" w14:textId="77777777" w:rsidR="00265FB2" w:rsidRDefault="00265FB2" w:rsidP="00265FB2">
      <w:pPr>
        <w:pStyle w:val="a3"/>
        <w:ind w:left="1300" w:firstLineChars="0" w:firstLine="0"/>
        <w:rPr>
          <w:rFonts w:hint="eastAsia"/>
        </w:rPr>
      </w:pPr>
    </w:p>
    <w:p w14:paraId="1F827C22" w14:textId="17EF8A67" w:rsidR="00CD3ADD" w:rsidRDefault="000B5E01" w:rsidP="008654CC">
      <w:pPr>
        <w:pStyle w:val="a3"/>
        <w:numPr>
          <w:ilvl w:val="0"/>
          <w:numId w:val="2"/>
        </w:numPr>
        <w:ind w:firstLineChars="0"/>
      </w:pPr>
      <w:r>
        <w:rPr>
          <w:rFonts w:hint="eastAsia"/>
        </w:rPr>
        <w:t>异常情况处理</w:t>
      </w:r>
    </w:p>
    <w:p w14:paraId="0F81B5B8" w14:textId="77777777" w:rsidR="0055715E" w:rsidRPr="00EC0114" w:rsidRDefault="00CE5EE7" w:rsidP="0001020D">
      <w:pPr>
        <w:ind w:left="860"/>
        <w:rPr>
          <w:color w:val="FF0000"/>
        </w:rPr>
      </w:pPr>
      <w:r w:rsidRPr="00EC0114">
        <w:rPr>
          <w:rFonts w:hint="eastAsia"/>
          <w:color w:val="FF0000"/>
        </w:rPr>
        <w:t>6.1 显示“</w:t>
      </w:r>
      <w:r w:rsidRPr="00EC0114">
        <w:rPr>
          <w:rFonts w:hint="eastAsia"/>
          <w:color w:val="FF0000"/>
        </w:rPr>
        <w:t>固件与设备不匹配，请重新选择固件</w:t>
      </w:r>
      <w:r w:rsidRPr="00EC0114">
        <w:rPr>
          <w:rFonts w:hint="eastAsia"/>
          <w:color w:val="FF0000"/>
        </w:rPr>
        <w:t>”</w:t>
      </w:r>
    </w:p>
    <w:p w14:paraId="571A0DD7" w14:textId="3C652679" w:rsidR="0001020D" w:rsidRDefault="003D7079" w:rsidP="0055715E">
      <w:pPr>
        <w:ind w:left="860" w:firstLine="400"/>
      </w:pPr>
      <w:r>
        <w:rPr>
          <w:rFonts w:hint="eastAsia"/>
        </w:rPr>
        <w:t>如标题所示，选择的固件错误，通常是由于升级主机选择了从机固件或升级从机选择了主机固件等引起，选择正确固件即可重新升级。</w:t>
      </w:r>
    </w:p>
    <w:p w14:paraId="2C914BEE" w14:textId="6A75F490" w:rsidR="003D7079" w:rsidRPr="00EC0114" w:rsidRDefault="003D7079" w:rsidP="0001020D">
      <w:pPr>
        <w:ind w:left="860"/>
        <w:rPr>
          <w:color w:val="FF0000"/>
        </w:rPr>
      </w:pPr>
      <w:r w:rsidRPr="00EC0114">
        <w:rPr>
          <w:rFonts w:hint="eastAsia"/>
          <w:color w:val="FF0000"/>
        </w:rPr>
        <w:t xml:space="preserve">6.2 </w:t>
      </w:r>
      <w:r w:rsidR="0055715E" w:rsidRPr="00EC0114">
        <w:rPr>
          <w:rFonts w:hint="eastAsia"/>
          <w:color w:val="FF0000"/>
        </w:rPr>
        <w:t>升级到一半显示通信超时</w:t>
      </w:r>
    </w:p>
    <w:p w14:paraId="6E6515EB" w14:textId="385A00E9" w:rsidR="0055715E" w:rsidRDefault="0055715E" w:rsidP="0001020D">
      <w:pPr>
        <w:ind w:left="860"/>
      </w:pPr>
      <w:r>
        <w:tab/>
      </w:r>
      <w:r w:rsidR="00454366">
        <w:rPr>
          <w:rFonts w:hint="eastAsia"/>
        </w:rPr>
        <w:t>网络升级过程中收到干扰导致通信异常，可以点击搜索后重新开始升级流程。</w:t>
      </w:r>
    </w:p>
    <w:p w14:paraId="63486EC6" w14:textId="4C898D63" w:rsidR="00E7557C" w:rsidRDefault="00E7557C" w:rsidP="0001020D">
      <w:pPr>
        <w:ind w:left="860"/>
        <w:rPr>
          <w:color w:val="FF0000"/>
        </w:rPr>
      </w:pPr>
      <w:r w:rsidRPr="00393FB9">
        <w:rPr>
          <w:rFonts w:hint="eastAsia"/>
          <w:color w:val="FF0000"/>
        </w:rPr>
        <w:t>6.3</w:t>
      </w:r>
      <w:r w:rsidR="00393FB9" w:rsidRPr="00393FB9">
        <w:rPr>
          <w:rFonts w:hint="eastAsia"/>
          <w:color w:val="FF0000"/>
        </w:rPr>
        <w:t xml:space="preserve"> 超时后</w:t>
      </w:r>
      <w:r w:rsidR="00393FB9">
        <w:rPr>
          <w:rFonts w:hint="eastAsia"/>
          <w:color w:val="FF0000"/>
        </w:rPr>
        <w:t>即使断电都</w:t>
      </w:r>
      <w:r w:rsidR="00393FB9" w:rsidRPr="00393FB9">
        <w:rPr>
          <w:rFonts w:hint="eastAsia"/>
          <w:color w:val="FF0000"/>
        </w:rPr>
        <w:t>无法再次搜索到设备</w:t>
      </w:r>
    </w:p>
    <w:p w14:paraId="0CDEFCDE" w14:textId="4E8D2802" w:rsidR="00393FB9" w:rsidRDefault="00393FB9" w:rsidP="0001020D">
      <w:pPr>
        <w:ind w:left="860"/>
      </w:pPr>
      <w:r w:rsidRPr="00393FB9">
        <w:tab/>
      </w:r>
      <w:r w:rsidRPr="00393FB9">
        <w:rPr>
          <w:rFonts w:hint="eastAsia"/>
        </w:rPr>
        <w:t>先将</w:t>
      </w:r>
      <w:r>
        <w:rPr>
          <w:rFonts w:hint="eastAsia"/>
        </w:rPr>
        <w:t>设备断电，</w:t>
      </w:r>
      <w:proofErr w:type="gramStart"/>
      <w:r>
        <w:rPr>
          <w:rFonts w:hint="eastAsia"/>
        </w:rPr>
        <w:t>使用排针按住</w:t>
      </w:r>
      <w:proofErr w:type="gramEnd"/>
      <w:r>
        <w:rPr>
          <w:rFonts w:hint="eastAsia"/>
        </w:rPr>
        <w:t>设备的`Reload`按钮后重新上电，</w:t>
      </w:r>
      <w:r w:rsidR="00863C72">
        <w:rPr>
          <w:rFonts w:hint="eastAsia"/>
        </w:rPr>
        <w:t>等待设备网口灯亮起后松开排针，</w:t>
      </w:r>
      <w:r>
        <w:rPr>
          <w:rFonts w:hint="eastAsia"/>
        </w:rPr>
        <w:t>然后重新搜索设备，</w:t>
      </w:r>
      <w:r w:rsidR="00863C72">
        <w:rPr>
          <w:rFonts w:hint="eastAsia"/>
        </w:rPr>
        <w:t>显示搜索到`B</w:t>
      </w:r>
      <w:r w:rsidR="008B0EB2">
        <w:rPr>
          <w:rFonts w:hint="eastAsia"/>
        </w:rPr>
        <w:t>OOT</w:t>
      </w:r>
      <w:r w:rsidR="00863C72">
        <w:rPr>
          <w:rFonts w:hint="eastAsia"/>
        </w:rPr>
        <w:t>`,选择要升级的主机固件后重新开始升级流程</w:t>
      </w:r>
    </w:p>
    <w:p w14:paraId="45DBC090" w14:textId="4639D1A9" w:rsidR="00863C72" w:rsidRDefault="00863C72" w:rsidP="003A4A28">
      <w:pPr>
        <w:ind w:left="860"/>
        <w:jc w:val="center"/>
      </w:pPr>
      <w:r>
        <w:rPr>
          <w:noProof/>
        </w:rPr>
        <w:lastRenderedPageBreak/>
        <w:drawing>
          <wp:inline distT="0" distB="0" distL="0" distR="0" wp14:anchorId="332D09C0" wp14:editId="354C9D05">
            <wp:extent cx="2964559" cy="2278686"/>
            <wp:effectExtent l="0" t="0" r="7620" b="7620"/>
            <wp:docPr id="187604452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6044525" name=""/>
                    <pic:cNvPicPr/>
                  </pic:nvPicPr>
                  <pic:blipFill>
                    <a:blip r:embed="rId11"/>
                    <a:stretch>
                      <a:fillRect/>
                    </a:stretch>
                  </pic:blipFill>
                  <pic:spPr>
                    <a:xfrm>
                      <a:off x="0" y="0"/>
                      <a:ext cx="2974219" cy="2286111"/>
                    </a:xfrm>
                    <a:prstGeom prst="rect">
                      <a:avLst/>
                    </a:prstGeom>
                  </pic:spPr>
                </pic:pic>
              </a:graphicData>
            </a:graphic>
          </wp:inline>
        </w:drawing>
      </w:r>
    </w:p>
    <w:p w14:paraId="7B3C88B5" w14:textId="530766C0" w:rsidR="00E949C2" w:rsidRDefault="00E949C2" w:rsidP="00E949C2">
      <w:pPr>
        <w:ind w:left="860"/>
      </w:pPr>
      <w:r w:rsidRPr="00F85ADD">
        <w:rPr>
          <w:rFonts w:hint="eastAsia"/>
          <w:color w:val="FF0000"/>
        </w:rPr>
        <w:t>6.4 升级完成后某个</w:t>
      </w:r>
      <w:r w:rsidR="003B4175" w:rsidRPr="00F85ADD">
        <w:rPr>
          <w:rFonts w:hint="eastAsia"/>
          <w:color w:val="FF0000"/>
        </w:rPr>
        <w:t>扩展模块</w:t>
      </w:r>
      <w:r w:rsidRPr="00F85ADD">
        <w:rPr>
          <w:rFonts w:hint="eastAsia"/>
          <w:color w:val="FF0000"/>
        </w:rPr>
        <w:t>出现LED灯不亮，重新协商却又能正常协商的情况</w:t>
      </w:r>
    </w:p>
    <w:p w14:paraId="4CA55406" w14:textId="3B98E345" w:rsidR="003B4175" w:rsidRPr="00393FB9" w:rsidRDefault="003B4175" w:rsidP="00E949C2">
      <w:pPr>
        <w:ind w:left="860"/>
        <w:rPr>
          <w:rFonts w:hint="eastAsia"/>
        </w:rPr>
      </w:pPr>
      <w:r>
        <w:tab/>
      </w:r>
      <w:r>
        <w:rPr>
          <w:rFonts w:hint="eastAsia"/>
        </w:rPr>
        <w:t>此问题是由于在升级过程中不小心点击到了这个</w:t>
      </w:r>
      <w:r>
        <w:rPr>
          <w:rFonts w:hint="eastAsia"/>
        </w:rPr>
        <w:t>扩展模块</w:t>
      </w:r>
      <w:r>
        <w:rPr>
          <w:rFonts w:hint="eastAsia"/>
        </w:rPr>
        <w:t>的升级但又没有完成对设备的升级流程导致，进入升级页面后重新对此设备进行一次完整的升级流程即可</w:t>
      </w:r>
      <w:r w:rsidR="00DD7289">
        <w:rPr>
          <w:rFonts w:hint="eastAsia"/>
        </w:rPr>
        <w:t>。</w:t>
      </w:r>
    </w:p>
    <w:p w14:paraId="176E2E0C" w14:textId="77777777" w:rsidR="008A37E3" w:rsidRPr="00393FB9" w:rsidRDefault="008A37E3" w:rsidP="00CD3ADD">
      <w:pPr>
        <w:ind w:left="420"/>
        <w:rPr>
          <w:rFonts w:hint="eastAsia"/>
        </w:rPr>
      </w:pPr>
    </w:p>
    <w:p w14:paraId="3EC68440" w14:textId="4982BADC" w:rsidR="008A37E3" w:rsidRDefault="008A37E3" w:rsidP="001A2A49">
      <w:pPr>
        <w:pStyle w:val="3"/>
      </w:pPr>
      <w:r>
        <w:rPr>
          <w:rFonts w:hint="eastAsia"/>
        </w:rPr>
        <w:t>特别注意：</w:t>
      </w:r>
    </w:p>
    <w:p w14:paraId="7BAA506D" w14:textId="69CE674D" w:rsidR="001F22F6" w:rsidRPr="001F22F6" w:rsidRDefault="003D7079" w:rsidP="001F22F6">
      <w:pPr>
        <w:ind w:firstLine="420"/>
        <w:jc w:val="left"/>
        <w:rPr>
          <w:rFonts w:hint="eastAsia"/>
          <w:color w:val="FF0000"/>
          <w:sz w:val="24"/>
          <w:szCs w:val="24"/>
        </w:rPr>
      </w:pPr>
      <w:r>
        <w:rPr>
          <w:rFonts w:hint="eastAsia"/>
          <w:color w:val="FF0000"/>
          <w:sz w:val="24"/>
          <w:szCs w:val="24"/>
        </w:rPr>
        <w:t>升级过程中请勿将设备断电，</w:t>
      </w:r>
      <w:r w:rsidR="001F22F6" w:rsidRPr="001F22F6">
        <w:rPr>
          <w:rFonts w:hint="eastAsia"/>
          <w:color w:val="FF0000"/>
          <w:sz w:val="24"/>
          <w:szCs w:val="24"/>
        </w:rPr>
        <w:t>当确认所有主机/扩展模块升级完成后，需要重新协商一次设备，否则</w:t>
      </w:r>
      <w:r w:rsidR="00AD05E0">
        <w:rPr>
          <w:rFonts w:hint="eastAsia"/>
          <w:color w:val="FF0000"/>
          <w:sz w:val="24"/>
          <w:szCs w:val="24"/>
        </w:rPr>
        <w:t>重启</w:t>
      </w:r>
      <w:r w:rsidR="001F22F6" w:rsidRPr="001F22F6">
        <w:rPr>
          <w:rFonts w:hint="eastAsia"/>
          <w:color w:val="FF0000"/>
          <w:sz w:val="24"/>
          <w:szCs w:val="24"/>
        </w:rPr>
        <w:t>后设备会因为扩展模块版本不一致导致无法正常工作！</w:t>
      </w:r>
    </w:p>
    <w:p w14:paraId="49AC8D02" w14:textId="77777777" w:rsidR="001F22F6" w:rsidRPr="006E1337" w:rsidRDefault="001F22F6" w:rsidP="001F22F6">
      <w:pPr>
        <w:rPr>
          <w:rFonts w:hint="eastAsia"/>
        </w:rPr>
      </w:pPr>
    </w:p>
    <w:sectPr w:rsidR="001F22F6" w:rsidRPr="006E133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8D1920"/>
    <w:multiLevelType w:val="hybridMultilevel"/>
    <w:tmpl w:val="218C54F6"/>
    <w:lvl w:ilvl="0" w:tplc="CBCAAD50">
      <w:start w:val="1"/>
      <w:numFmt w:val="decimal"/>
      <w:lvlText w:val="%1、"/>
      <w:lvlJc w:val="left"/>
      <w:pPr>
        <w:ind w:left="360" w:hanging="360"/>
      </w:pPr>
      <w:rPr>
        <w:rFonts w:hint="default"/>
      </w:rPr>
    </w:lvl>
    <w:lvl w:ilvl="1" w:tplc="B5BA5836">
      <w:start w:val="1"/>
      <w:numFmt w:val="decimal"/>
      <w:lvlText w:val="(%2)."/>
      <w:lvlJc w:val="left"/>
      <w:pPr>
        <w:ind w:left="880" w:hanging="440"/>
      </w:pPr>
      <w:rPr>
        <w:rFonts w:hint="eastAsia"/>
      </w:r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 w15:restartNumberingAfterBreak="0">
    <w:nsid w:val="1A915602"/>
    <w:multiLevelType w:val="hybridMultilevel"/>
    <w:tmpl w:val="C234D76C"/>
    <w:lvl w:ilvl="0" w:tplc="B5BA5836">
      <w:start w:val="1"/>
      <w:numFmt w:val="decimal"/>
      <w:lvlText w:val="(%1)."/>
      <w:lvlJc w:val="left"/>
      <w:pPr>
        <w:ind w:left="860" w:hanging="440"/>
      </w:pPr>
      <w:rPr>
        <w:rFonts w:hint="eastAsia"/>
      </w:rPr>
    </w:lvl>
    <w:lvl w:ilvl="1" w:tplc="04090019">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num w:numId="1" w16cid:durableId="1725711109">
    <w:abstractNumId w:val="0"/>
  </w:num>
  <w:num w:numId="2" w16cid:durableId="146075989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57EF"/>
    <w:rsid w:val="0001020D"/>
    <w:rsid w:val="0004518C"/>
    <w:rsid w:val="000634F1"/>
    <w:rsid w:val="00076843"/>
    <w:rsid w:val="00092143"/>
    <w:rsid w:val="000B0E78"/>
    <w:rsid w:val="000B5E01"/>
    <w:rsid w:val="0012569F"/>
    <w:rsid w:val="00127D23"/>
    <w:rsid w:val="00144F5E"/>
    <w:rsid w:val="00187A04"/>
    <w:rsid w:val="001A2A49"/>
    <w:rsid w:val="001A75C0"/>
    <w:rsid w:val="001E22A1"/>
    <w:rsid w:val="001F22F6"/>
    <w:rsid w:val="002160BD"/>
    <w:rsid w:val="00257BB0"/>
    <w:rsid w:val="00265FB2"/>
    <w:rsid w:val="00267ACF"/>
    <w:rsid w:val="002857EF"/>
    <w:rsid w:val="002D431D"/>
    <w:rsid w:val="00303C01"/>
    <w:rsid w:val="00384FE5"/>
    <w:rsid w:val="00393FB9"/>
    <w:rsid w:val="003A4A28"/>
    <w:rsid w:val="003B4175"/>
    <w:rsid w:val="003D7079"/>
    <w:rsid w:val="0040448D"/>
    <w:rsid w:val="0043718D"/>
    <w:rsid w:val="0044188D"/>
    <w:rsid w:val="00454366"/>
    <w:rsid w:val="0047071F"/>
    <w:rsid w:val="004B0BD5"/>
    <w:rsid w:val="004B5912"/>
    <w:rsid w:val="004D0C5F"/>
    <w:rsid w:val="00501E29"/>
    <w:rsid w:val="005365E9"/>
    <w:rsid w:val="0055715E"/>
    <w:rsid w:val="006433DB"/>
    <w:rsid w:val="006457CF"/>
    <w:rsid w:val="00662F56"/>
    <w:rsid w:val="0068373A"/>
    <w:rsid w:val="006A3107"/>
    <w:rsid w:val="006A7169"/>
    <w:rsid w:val="006B4F40"/>
    <w:rsid w:val="006E1337"/>
    <w:rsid w:val="00737870"/>
    <w:rsid w:val="0074407C"/>
    <w:rsid w:val="007513AE"/>
    <w:rsid w:val="00763B37"/>
    <w:rsid w:val="00763EF2"/>
    <w:rsid w:val="00776487"/>
    <w:rsid w:val="007805EA"/>
    <w:rsid w:val="00780686"/>
    <w:rsid w:val="00781F76"/>
    <w:rsid w:val="007E1556"/>
    <w:rsid w:val="0080413D"/>
    <w:rsid w:val="00837483"/>
    <w:rsid w:val="008527EA"/>
    <w:rsid w:val="00855A69"/>
    <w:rsid w:val="00863C72"/>
    <w:rsid w:val="008654CC"/>
    <w:rsid w:val="008A37E3"/>
    <w:rsid w:val="008B0EB2"/>
    <w:rsid w:val="008D3908"/>
    <w:rsid w:val="008D428D"/>
    <w:rsid w:val="009376D7"/>
    <w:rsid w:val="009464A8"/>
    <w:rsid w:val="00975BCC"/>
    <w:rsid w:val="009E348E"/>
    <w:rsid w:val="00A17BB6"/>
    <w:rsid w:val="00A35AB7"/>
    <w:rsid w:val="00A36AC7"/>
    <w:rsid w:val="00A44524"/>
    <w:rsid w:val="00A9053F"/>
    <w:rsid w:val="00A952CA"/>
    <w:rsid w:val="00AB390B"/>
    <w:rsid w:val="00AC4AE5"/>
    <w:rsid w:val="00AD05E0"/>
    <w:rsid w:val="00B06930"/>
    <w:rsid w:val="00B1107C"/>
    <w:rsid w:val="00B30A8F"/>
    <w:rsid w:val="00B36B8D"/>
    <w:rsid w:val="00B36EA0"/>
    <w:rsid w:val="00B57DD3"/>
    <w:rsid w:val="00BD7CA4"/>
    <w:rsid w:val="00C16E68"/>
    <w:rsid w:val="00C23F9D"/>
    <w:rsid w:val="00C31968"/>
    <w:rsid w:val="00CA2E7B"/>
    <w:rsid w:val="00CD3ADD"/>
    <w:rsid w:val="00CE5EE7"/>
    <w:rsid w:val="00D85BA7"/>
    <w:rsid w:val="00DD7289"/>
    <w:rsid w:val="00E21834"/>
    <w:rsid w:val="00E74C87"/>
    <w:rsid w:val="00E7557C"/>
    <w:rsid w:val="00E949C2"/>
    <w:rsid w:val="00EA7442"/>
    <w:rsid w:val="00EB0007"/>
    <w:rsid w:val="00EC0114"/>
    <w:rsid w:val="00F12424"/>
    <w:rsid w:val="00F14AE5"/>
    <w:rsid w:val="00F56C93"/>
    <w:rsid w:val="00F85ADD"/>
    <w:rsid w:val="00F92431"/>
    <w:rsid w:val="00FD4D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06BA34"/>
  <w15:chartTrackingRefBased/>
  <w15:docId w15:val="{0FFCB0F9-9B52-48BF-878A-D8C3507F0D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763EF2"/>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rsid w:val="0043718D"/>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unhideWhenUsed/>
    <w:qFormat/>
    <w:rsid w:val="0043718D"/>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160BD"/>
    <w:pPr>
      <w:ind w:firstLineChars="200" w:firstLine="420"/>
    </w:pPr>
  </w:style>
  <w:style w:type="character" w:customStyle="1" w:styleId="20">
    <w:name w:val="标题 2 字符"/>
    <w:basedOn w:val="a0"/>
    <w:link w:val="2"/>
    <w:uiPriority w:val="9"/>
    <w:rsid w:val="0043718D"/>
    <w:rPr>
      <w:rFonts w:asciiTheme="majorHAnsi" w:eastAsiaTheme="majorEastAsia" w:hAnsiTheme="majorHAnsi" w:cstheme="majorBidi"/>
      <w:b/>
      <w:bCs/>
      <w:sz w:val="32"/>
      <w:szCs w:val="32"/>
    </w:rPr>
  </w:style>
  <w:style w:type="character" w:customStyle="1" w:styleId="30">
    <w:name w:val="标题 3 字符"/>
    <w:basedOn w:val="a0"/>
    <w:link w:val="3"/>
    <w:uiPriority w:val="9"/>
    <w:rsid w:val="0043718D"/>
    <w:rPr>
      <w:b/>
      <w:bCs/>
      <w:sz w:val="32"/>
      <w:szCs w:val="32"/>
    </w:rPr>
  </w:style>
  <w:style w:type="character" w:customStyle="1" w:styleId="10">
    <w:name w:val="标题 1 字符"/>
    <w:basedOn w:val="a0"/>
    <w:link w:val="1"/>
    <w:uiPriority w:val="9"/>
    <w:rsid w:val="00763EF2"/>
    <w:rPr>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182</TotalTime>
  <Pages>5</Pages>
  <Words>157</Words>
  <Characters>901</Characters>
  <Application>Microsoft Office Word</Application>
  <DocSecurity>0</DocSecurity>
  <Lines>7</Lines>
  <Paragraphs>2</Paragraphs>
  <ScaleCrop>false</ScaleCrop>
  <Company/>
  <LinksUpToDate>false</LinksUpToDate>
  <CharactersWithSpaces>1056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Xiaowei Tian</dc:creator>
  <cp:keywords/>
  <dc:description/>
  <cp:lastModifiedBy>Xiaowei Tian</cp:lastModifiedBy>
  <cp:revision>148</cp:revision>
  <dcterms:created xsi:type="dcterms:W3CDTF">2024-10-17T03:28:00Z</dcterms:created>
  <dcterms:modified xsi:type="dcterms:W3CDTF">2024-10-17T06:30:00Z</dcterms:modified>
</cp:coreProperties>
</file>